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0" w:rsidRPr="00015690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22C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919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B122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6919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Играем вместе</w:t>
      </w:r>
    </w:p>
    <w:p w:rsidR="00322CCD" w:rsidRDefault="00015690" w:rsidP="0001569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сточники:</w:t>
      </w:r>
      <w:proofErr w:type="gramEnd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ФОПДО,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программы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просвещ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ния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родителей,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атериалы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 w:rsidR="00322CC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айта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спитания.</w:t>
      </w:r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="00322C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РФ)</w:t>
      </w:r>
      <w:proofErr w:type="gramEnd"/>
    </w:p>
    <w:tbl>
      <w:tblPr>
        <w:tblStyle w:val="a3"/>
        <w:tblW w:w="16160" w:type="dxa"/>
        <w:tblInd w:w="-601" w:type="dxa"/>
        <w:tblLook w:val="04A0"/>
      </w:tblPr>
      <w:tblGrid>
        <w:gridCol w:w="5164"/>
        <w:gridCol w:w="5165"/>
        <w:gridCol w:w="5831"/>
      </w:tblGrid>
      <w:tr w:rsidR="00322CCD" w:rsidTr="00322CCD">
        <w:tc>
          <w:tcPr>
            <w:tcW w:w="5164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5165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5831" w:type="dxa"/>
          </w:tcPr>
          <w:p w:rsidR="00322CCD" w:rsidRPr="00322CCD" w:rsidRDefault="00322CCD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</w:t>
            </w:r>
            <w:r w:rsidRPr="00322CC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Пояснения к правильному ответу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919D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1.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919D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на прогулке организовать игры с природным материалом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180508" w:rsidRDefault="0018050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Использовать найденные материалы (шишки, листья, камни) для творческих и развивающих игр: сортировка по признакам, создание узоров, конструирование, совмещая свободное исследование с мягким руководством и акцентом на безопасность.</w:t>
            </w:r>
          </w:p>
        </w:tc>
        <w:tc>
          <w:tcPr>
            <w:tcW w:w="5831" w:type="dxa"/>
          </w:tcPr>
          <w:p w:rsidR="00322CCD" w:rsidRPr="00180508" w:rsidRDefault="00180508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Такие игры развивают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сенсорику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, воображение и экологическое сознание, при этом взрослый участвует как партнер, предлагая идеи,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не навязывая шаблоны.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919DB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2.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919D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выбрать настольные игры для всей семьи</w:t>
            </w:r>
            <w:r w:rsidR="00322CC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8B21B5" w:rsidRDefault="008B21B5" w:rsidP="008B21B5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8B21B5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Выбирать игры, подходящие по возрасту и интересам всех членов семьи, с простыми правилами и элементом случайности, чтобы сохранить азарт и вовлечённость. </w:t>
            </w:r>
            <w:proofErr w:type="gramStart"/>
            <w:r w:rsidRPr="008B21B5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Предпочтение стоит отдавать играм, развивающим разные навыки: стратегические — для логики, кооперативн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ые — для командной, совместной работы</w:t>
            </w:r>
            <w:r w:rsidRPr="008B21B5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весёлые — для снятия напряжения.</w:t>
            </w:r>
            <w:proofErr w:type="gramEnd"/>
          </w:p>
        </w:tc>
        <w:tc>
          <w:tcPr>
            <w:tcW w:w="5831" w:type="dxa"/>
          </w:tcPr>
          <w:p w:rsidR="00322CCD" w:rsidRPr="008B21B5" w:rsidRDefault="008B21B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</w:t>
            </w:r>
            <w:r w:rsidRPr="008B21B5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емейные игры должны укреплять эмоциональные связи, учить соблюдению правил и здоровой конкуренции, а также адаптироваться под возможности каждого участника (например, упрощённые правила для детей).</w:t>
            </w:r>
          </w:p>
        </w:tc>
      </w:tr>
      <w:tr w:rsidR="00322CCD" w:rsidTr="00322CCD">
        <w:tc>
          <w:tcPr>
            <w:tcW w:w="5164" w:type="dxa"/>
          </w:tcPr>
          <w:p w:rsidR="00322CCD" w:rsidRPr="00322CCD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3.</w:t>
            </w:r>
            <w:r w:rsidR="00B1223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организовать зимние забавы детей во дворе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8B21B5" w:rsidRDefault="008B21B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8B21B5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Совмещать подвижные игры (снежки, катание с горки) с творчеством (постройка снежной крепости, рисование на снегу), обеспечивая безопасность и активное участие взрослых для поддержания интереса и предотвращения травм.</w:t>
            </w:r>
          </w:p>
        </w:tc>
        <w:tc>
          <w:tcPr>
            <w:tcW w:w="5831" w:type="dxa"/>
          </w:tcPr>
          <w:p w:rsidR="00322CCD" w:rsidRPr="008B21B5" w:rsidRDefault="008B21B5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8B21B5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Зимние игры должны развивать физическую активность, воображение и социальные навыки, с учётом погодных условий и возраста детей.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4.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175A1A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научить детей соблюдать правила игры?</w:t>
            </w:r>
          </w:p>
        </w:tc>
        <w:tc>
          <w:tcPr>
            <w:tcW w:w="5165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Объяснять правила простым языком перед игрой, показывать на личном примере, мягко напоминать о них в процессе и поощрять честность, акцентируя, что правила делают игру справедливой и интересной для всех.</w:t>
            </w:r>
          </w:p>
        </w:tc>
        <w:tc>
          <w:tcPr>
            <w:tcW w:w="5831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Обучение правилам через игровые ситуации развивает у детей понимание социальных норм, самоконтроль и уважение к другим, а также помогает избегать конфликтов.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5.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и зачем организовать домашний театр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импровизацию и простые реквизиты (игрушки, самодельные куклы) для постановки сценок, вовлекая ребёнка в создание сюжета и исполнение ролей, чтобы развивать речь, воображение и эмоциональный интеллект.</w:t>
            </w:r>
          </w:p>
        </w:tc>
        <w:tc>
          <w:tcPr>
            <w:tcW w:w="5831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Домашний театр помогает ребёнку выражать чувства, учиться сотрудничеству и преодолевать стеснение, укрепляя доверительные отношения в семье через совместное творчество.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6.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выбрать и провести коммуникативные игры в семье</w:t>
            </w:r>
            <w:r w:rsidR="007E4F8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Выбирать игры, направленные на развитие навыков общения и сотрудничества (например, «Угадай эмоцию», «Совместный рисунок»), проводить их в доброжелательной атмосфере, поощряя активное участие всех членов семьи и открытое выражение чувств.</w:t>
            </w:r>
          </w:p>
        </w:tc>
        <w:tc>
          <w:tcPr>
            <w:tcW w:w="5831" w:type="dxa"/>
          </w:tcPr>
          <w:p w:rsidR="00322CCD" w:rsidRPr="00A95B1B" w:rsidRDefault="00A95B1B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Коммуникативные игры помогают улучшить взаимопонимание, развить </w:t>
            </w:r>
            <w:proofErr w:type="spellStart"/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эмпатию</w:t>
            </w:r>
            <w:proofErr w:type="spellEnd"/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и научиться работать в команде, что особенно важно для гармоничных семейных отношений.</w:t>
            </w:r>
          </w:p>
        </w:tc>
      </w:tr>
      <w:tr w:rsidR="00322CCD" w:rsidTr="00322CCD">
        <w:tc>
          <w:tcPr>
            <w:tcW w:w="5164" w:type="dxa"/>
          </w:tcPr>
          <w:p w:rsidR="00322CCD" w:rsidRPr="007E4F85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7.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 и зачем играть в сюжетные игры всей семьей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? </w:t>
            </w:r>
          </w:p>
        </w:tc>
        <w:tc>
          <w:tcPr>
            <w:tcW w:w="5165" w:type="dxa"/>
          </w:tcPr>
          <w:p w:rsidR="00322CCD" w:rsidRPr="00A95B1B" w:rsidRDefault="00A95B1B" w:rsidP="00A95B1B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Совместно придумывать и разыгрывать сюжеты (например, «путешествие», «семейный праздник»), распределяя роли и используя подручные материалы, чтобы развивать воображение, эмоциональную связь и навыки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сотрудничества.</w:t>
            </w:r>
          </w:p>
        </w:tc>
        <w:tc>
          <w:tcPr>
            <w:tcW w:w="5831" w:type="dxa"/>
          </w:tcPr>
          <w:p w:rsidR="00322CCD" w:rsidRPr="00A95B1B" w:rsidRDefault="00A95B1B" w:rsidP="00750807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Сюжетные игры учат детей понимать чувства других, договариваться и творчески решать задачи, а также укрепляют доверие между поколениями через</w:t>
            </w:r>
            <w:r w:rsidR="0075080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совместный опыт</w:t>
            </w:r>
            <w:r w:rsidRPr="00A95B1B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8.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самостоятельно придумать игры для детей и взрослых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750807" w:rsidRDefault="00750807" w:rsidP="00750807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повседневные ситуации, интересы ребёнка и доступные материалы (бытовые предметы, природа), создавая простые правила, которые поощряют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сотрудничество </w:t>
            </w:r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</w:t>
            </w:r>
            <w:r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 физическую активность</w:t>
            </w:r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, адаптируя сложность под возраст участников.</w:t>
            </w:r>
          </w:p>
        </w:tc>
        <w:tc>
          <w:tcPr>
            <w:tcW w:w="5831" w:type="dxa"/>
          </w:tcPr>
          <w:p w:rsidR="00A57527" w:rsidRPr="00750807" w:rsidRDefault="00750807" w:rsidP="00750807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75080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Самодельные игры развивают воображение,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самостоятельность </w:t>
            </w:r>
            <w:r w:rsidRPr="0075080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укрепляют семейные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узы</w:t>
            </w:r>
            <w:r w:rsidRPr="00750807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, так как они отражают уникальный опыт и ценности семьи, а не навязаны извне.</w:t>
            </w:r>
          </w:p>
        </w:tc>
      </w:tr>
      <w:tr w:rsidR="00A57527" w:rsidTr="00322CCD">
        <w:tc>
          <w:tcPr>
            <w:tcW w:w="5164" w:type="dxa"/>
          </w:tcPr>
          <w:p w:rsidR="00A57527" w:rsidRDefault="00A57527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9.Как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увлекательно играть в дидактические игры вместе с детьми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A57527" w:rsidRPr="00750807" w:rsidRDefault="00750807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 xml:space="preserve">Сочетать обучающие задачи с игровыми элементами (соревнования, загадки, ролевые ситуации), адаптируя правила под возраст и интересы ребёнка, и </w:t>
            </w:r>
            <w:r w:rsidRPr="00750807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активно участвовать в процессе, поддерживая азарт и позитивную атмосферу.</w:t>
            </w:r>
          </w:p>
        </w:tc>
        <w:tc>
          <w:tcPr>
            <w:tcW w:w="5831" w:type="dxa"/>
          </w:tcPr>
          <w:p w:rsidR="00A57527" w:rsidRPr="00EC6C5E" w:rsidRDefault="00EC6C5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C6C5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 xml:space="preserve">Дидактические игры должны развивать познавательные навыки (логику, память, речь) через удовольствие и взаимодействие, где взрослый выступает как партнёр, а не </w:t>
            </w:r>
            <w:r w:rsidRPr="00EC6C5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lastRenderedPageBreak/>
              <w:t>контролёр.</w:t>
            </w:r>
          </w:p>
        </w:tc>
      </w:tr>
      <w:tr w:rsidR="008378BB" w:rsidTr="00322CCD">
        <w:tc>
          <w:tcPr>
            <w:tcW w:w="5164" w:type="dxa"/>
          </w:tcPr>
          <w:p w:rsidR="008378BB" w:rsidRDefault="008378BB" w:rsidP="006A41A1">
            <w:pPr>
              <w:widowControl w:val="0"/>
              <w:ind w:right="-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10.</w:t>
            </w:r>
            <w:r w:rsidR="004E277B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Как</w:t>
            </w:r>
            <w:r w:rsidR="006A41A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придумать и изготовить атрибуты для сюжетно- ролевой игры детей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?</w:t>
            </w:r>
          </w:p>
        </w:tc>
        <w:tc>
          <w:tcPr>
            <w:tcW w:w="5165" w:type="dxa"/>
          </w:tcPr>
          <w:p w:rsidR="008378BB" w:rsidRPr="00EC6C5E" w:rsidRDefault="00EC6C5E" w:rsidP="00015690">
            <w:pPr>
              <w:widowControl w:val="0"/>
              <w:ind w:right="-20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EC6C5E">
              <w:rPr>
                <w:rStyle w:val="a5"/>
                <w:rFonts w:ascii="Times New Roman" w:hAnsi="Times New Roman" w:cs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Использовать подручные материалы (ткань, картон, природные элементы) для создания простых и безопасных атрибутов (например, каска из бумаги, «продукты» из пластилина), вовлекая ребёнка в процесс изготовления и опираясь на его идеи и интересы.</w:t>
            </w:r>
          </w:p>
        </w:tc>
        <w:tc>
          <w:tcPr>
            <w:tcW w:w="5831" w:type="dxa"/>
          </w:tcPr>
          <w:p w:rsidR="008378BB" w:rsidRPr="00EC6C5E" w:rsidRDefault="00EC6C5E" w:rsidP="00EC6C5E">
            <w:pPr>
              <w:widowControl w:val="0"/>
              <w:ind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C6C5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Создание атрибутов развивает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креативность</w:t>
            </w:r>
            <w:proofErr w:type="spellEnd"/>
            <w:r w:rsidRPr="00EC6C5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 xml:space="preserve">навыки мелкой моторики </w:t>
            </w:r>
            <w:r w:rsidRPr="00EC6C5E">
              <w:rPr>
                <w:rStyle w:val="a6"/>
                <w:rFonts w:ascii="Times New Roman" w:hAnsi="Times New Roman" w:cs="Times New Roman"/>
                <w:i w:val="0"/>
                <w:color w:val="0F1115"/>
                <w:sz w:val="28"/>
                <w:szCs w:val="28"/>
                <w:shd w:val="clear" w:color="auto" w:fill="FFFFFF"/>
              </w:rPr>
              <w:t>и умение работать в команде, а игра с самодельными предметами усиливает эмоциональную вовлечённость и самостоятельность.</w:t>
            </w:r>
          </w:p>
        </w:tc>
      </w:tr>
    </w:tbl>
    <w:p w:rsidR="0087353B" w:rsidRDefault="0087353B"/>
    <w:sectPr w:rsidR="0087353B" w:rsidSect="00015690">
      <w:pgSz w:w="16838" w:h="11906" w:orient="landscape"/>
      <w:pgMar w:top="426" w:right="426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92150"/>
    <w:multiLevelType w:val="hybridMultilevel"/>
    <w:tmpl w:val="997A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5690"/>
    <w:rsid w:val="00015690"/>
    <w:rsid w:val="00175A1A"/>
    <w:rsid w:val="00180508"/>
    <w:rsid w:val="00322CCD"/>
    <w:rsid w:val="004E277B"/>
    <w:rsid w:val="00562E5F"/>
    <w:rsid w:val="006919DB"/>
    <w:rsid w:val="006A41A1"/>
    <w:rsid w:val="00750807"/>
    <w:rsid w:val="007E4F85"/>
    <w:rsid w:val="008378BB"/>
    <w:rsid w:val="0087353B"/>
    <w:rsid w:val="008B21B5"/>
    <w:rsid w:val="00A57527"/>
    <w:rsid w:val="00A95B1B"/>
    <w:rsid w:val="00B1223F"/>
    <w:rsid w:val="00B67206"/>
    <w:rsid w:val="00EC2582"/>
    <w:rsid w:val="00EC450D"/>
    <w:rsid w:val="00EC6C5E"/>
    <w:rsid w:val="00F1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C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2CCD"/>
    <w:pPr>
      <w:ind w:left="720"/>
      <w:contextualSpacing/>
    </w:pPr>
  </w:style>
  <w:style w:type="character" w:styleId="a5">
    <w:name w:val="Strong"/>
    <w:basedOn w:val="a0"/>
    <w:uiPriority w:val="22"/>
    <w:qFormat/>
    <w:rsid w:val="008B21B5"/>
    <w:rPr>
      <w:b/>
      <w:bCs/>
    </w:rPr>
  </w:style>
  <w:style w:type="character" w:styleId="a6">
    <w:name w:val="Emphasis"/>
    <w:basedOn w:val="a0"/>
    <w:uiPriority w:val="20"/>
    <w:qFormat/>
    <w:rsid w:val="008B21B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2025-09-09T07:57:00Z</dcterms:created>
  <dcterms:modified xsi:type="dcterms:W3CDTF">2025-09-10T12:57:00Z</dcterms:modified>
</cp:coreProperties>
</file>